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88" w:rsidRPr="00BF3DF1" w:rsidRDefault="006A0488" w:rsidP="006A0488">
      <w:pPr>
        <w:keepNext/>
        <w:spacing w:before="180" w:after="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Pracovný postup:</w:t>
      </w:r>
      <w:r w:rsidRPr="00BF3D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A0488" w:rsidRDefault="006A0488" w:rsidP="006A048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 Príprava štyroch typov tuhých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adsorbentov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bentonit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 ložiska Lutila. Typ A – komerčne upravený; B, C, D rôzne typy neupravené, drvené a preosiate cez sito 1,8 mm.</w:t>
      </w:r>
    </w:p>
    <w:p w:rsidR="006A0488" w:rsidRDefault="006A0488" w:rsidP="006A048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Príprava modelových vzoriek s obsahom Hg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4"/>
        </w:rPr>
        <w:t>, roztok Z  s koncentráciou cca 10 mg Hg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2+ </w:t>
      </w:r>
      <w:r>
        <w:rPr>
          <w:rFonts w:ascii="Times New Roman" w:eastAsia="Times New Roman" w:hAnsi="Times New Roman" w:cs="Times New Roman"/>
          <w:sz w:val="24"/>
          <w:szCs w:val="24"/>
        </w:rPr>
        <w:t>v 1 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roztok Y s koncentráciou 10 x menšou, 1 mg Hg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2+ </w:t>
      </w:r>
      <w:r>
        <w:rPr>
          <w:rFonts w:ascii="Times New Roman" w:eastAsia="Times New Roman" w:hAnsi="Times New Roman" w:cs="Times New Roman"/>
          <w:sz w:val="24"/>
          <w:szCs w:val="24"/>
        </w:rPr>
        <w:t>v 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roztoku.</w:t>
      </w:r>
    </w:p>
    <w:p w:rsidR="006A0488" w:rsidRDefault="006A0488" w:rsidP="006A048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 Do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Erlenmayerových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bolo navážené po 1 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sorbentov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B, C, D a pridané po 100 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roztoku Z.</w:t>
      </w:r>
    </w:p>
    <w:p w:rsidR="006A0488" w:rsidRDefault="006A0488" w:rsidP="006A048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Rovnako ako v bode 3 boli pripravené ďalšie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erlenmayerové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banky s roztokom Y.</w:t>
      </w:r>
    </w:p>
    <w:p w:rsidR="006A0488" w:rsidRDefault="006A0488" w:rsidP="006A048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Piata banka v každej sade obsahovala pôvodný roztok Z a Y.</w:t>
      </w:r>
    </w:p>
    <w:p w:rsidR="006A0488" w:rsidRDefault="006A0488" w:rsidP="006A048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Všetky banky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adsorbentami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boli miešané 2 hodiny vo vibračnom miešači pri frekvencii 200 ot.min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. Potom nasledovala separácia odstredením – 10 min pri 20 000 ot.min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Boli získané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supernatanty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ktoré sme analyzovali.</w:t>
      </w:r>
    </w:p>
    <w:p w:rsidR="006A0488" w:rsidRDefault="006A0488" w:rsidP="006A048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 V kvapalných vzorkách sa zisťovalo pH a koncentrácia Hg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jednoúčelovom AAS prístroji AMA 254.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A0488" w:rsidTr="004E1DAE">
        <w:tc>
          <w:tcPr>
            <w:tcW w:w="2303" w:type="dxa"/>
            <w:vAlign w:val="center"/>
          </w:tcPr>
          <w:p w:rsidR="006A0488" w:rsidRDefault="006A0488" w:rsidP="004E1D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26D749" wp14:editId="021DC8B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207645</wp:posOffset>
                  </wp:positionV>
                  <wp:extent cx="1281430" cy="1706880"/>
                  <wp:effectExtent l="0" t="0" r="0" b="0"/>
                  <wp:wrapSquare wrapText="bothSides" distT="0" distB="0" distL="114300" distR="114300"/>
                  <wp:docPr id="9" name="image113.jpg" descr="C:\Users\Anna\Desktop\Kega 2017\Experimenty\fotky\IMG_20190731_1111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.jpg" descr="C:\Users\Anna\Desktop\Kega 2017\Experimenty\fotky\IMG_20190731_111118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706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6A0488" w:rsidRDefault="006A0488" w:rsidP="004E1D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FF15B3" wp14:editId="1CF050D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207645</wp:posOffset>
                  </wp:positionV>
                  <wp:extent cx="1280160" cy="1706880"/>
                  <wp:effectExtent l="0" t="0" r="0" b="0"/>
                  <wp:wrapSquare wrapText="bothSides" distT="0" distB="0" distL="114300" distR="114300"/>
                  <wp:docPr id="13" name="image92.jpg" descr="C:\Users\Anna\Desktop\Kega 2017\Experimenty\fotky\IMG_20190731_1111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jpg" descr="C:\Users\Anna\Desktop\Kega 2017\Experimenty\fotky\IMG_20190731_111113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706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6A0488" w:rsidRDefault="006A0488" w:rsidP="004E1D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F5E0A26" wp14:editId="65B831B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207645</wp:posOffset>
                  </wp:positionV>
                  <wp:extent cx="1280795" cy="1706880"/>
                  <wp:effectExtent l="0" t="0" r="0" b="0"/>
                  <wp:wrapSquare wrapText="bothSides" distT="0" distB="0" distL="114300" distR="114300"/>
                  <wp:docPr id="15" name="image117.jpg" descr="C:\Users\Anna\Desktop\Kega 2017\Experimenty\fotky\IMG_20190731_1111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.jpg" descr="C:\Users\Anna\Desktop\Kega 2017\Experimenty\fotky\IMG_20190731_111108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1706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6A0488" w:rsidRDefault="006A0488" w:rsidP="004E1D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EA18E10" wp14:editId="76D3DDD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211455</wp:posOffset>
                  </wp:positionV>
                  <wp:extent cx="1250950" cy="1695450"/>
                  <wp:effectExtent l="0" t="0" r="6350" b="0"/>
                  <wp:wrapSquare wrapText="bothSides" distT="0" distB="0" distL="114300" distR="114300"/>
                  <wp:docPr id="17" name="image65.jpg" descr="C:\Users\Anna\Desktop\Kega 2017\Experimenty\fotky\IMG_20190731_1111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jpg" descr="C:\Users\Anna\Desktop\Kega 2017\Experimenty\fotky\IMG_20190731_111104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69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0488" w:rsidTr="004E1DAE">
        <w:tc>
          <w:tcPr>
            <w:tcW w:w="9212" w:type="dxa"/>
            <w:gridSpan w:val="4"/>
          </w:tcPr>
          <w:p w:rsidR="006A0488" w:rsidRPr="009E0404" w:rsidRDefault="006A0488" w:rsidP="004E1D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Obr. 8.9</w:t>
            </w:r>
            <w:r w:rsidRPr="009E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Typy použitých </w:t>
            </w:r>
            <w:proofErr w:type="spellStart"/>
            <w:r w:rsidRPr="009E0404">
              <w:rPr>
                <w:rFonts w:ascii="Times New Roman" w:eastAsia="Times New Roman" w:hAnsi="Times New Roman" w:cs="Times New Roman"/>
                <w:sz w:val="20"/>
                <w:szCs w:val="20"/>
              </w:rPr>
              <w:t>sorbentov</w:t>
            </w:r>
            <w:proofErr w:type="spellEnd"/>
            <w:r w:rsidRPr="009E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(zľava doprava) A, B, C, D</w:t>
            </w:r>
          </w:p>
        </w:tc>
      </w:tr>
    </w:tbl>
    <w:p w:rsidR="00E66EBE" w:rsidRDefault="00E66EBE">
      <w:bookmarkStart w:id="0" w:name="_GoBack"/>
      <w:bookmarkEnd w:id="0"/>
    </w:p>
    <w:sectPr w:rsidR="00E6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47"/>
    <w:rsid w:val="006A0488"/>
    <w:rsid w:val="00AC2847"/>
    <w:rsid w:val="00E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A0488"/>
    <w:pPr>
      <w:spacing w:after="0" w:line="259" w:lineRule="auto"/>
      <w:jc w:val="both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0488"/>
    <w:pPr>
      <w:spacing w:after="0" w:line="240" w:lineRule="auto"/>
      <w:jc w:val="both"/>
    </w:pPr>
    <w:rPr>
      <w:rFonts w:ascii="Calibri" w:eastAsia="Calibri" w:hAnsi="Calibri" w:cs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A0488"/>
    <w:pPr>
      <w:spacing w:after="0" w:line="259" w:lineRule="auto"/>
      <w:jc w:val="both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0488"/>
    <w:pPr>
      <w:spacing w:after="0" w:line="240" w:lineRule="auto"/>
      <w:jc w:val="both"/>
    </w:pPr>
    <w:rPr>
      <w:rFonts w:ascii="Calibri" w:eastAsia="Calibri" w:hAnsi="Calibri" w:cs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TU-Zvolen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Ďuricová Anna</dc:creator>
  <cp:keywords/>
  <dc:description/>
  <cp:lastModifiedBy>Ďuricová Anna</cp:lastModifiedBy>
  <cp:revision>2</cp:revision>
  <dcterms:created xsi:type="dcterms:W3CDTF">2020-03-11T11:29:00Z</dcterms:created>
  <dcterms:modified xsi:type="dcterms:W3CDTF">2020-03-11T11:29:00Z</dcterms:modified>
</cp:coreProperties>
</file>